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1" w:rsidRPr="00F82BC0" w:rsidRDefault="00EC05A1" w:rsidP="00EC05A1">
      <w:pPr>
        <w:shd w:val="clear" w:color="auto" w:fill="FCFCFC"/>
        <w:spacing w:after="225" w:line="375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 w:val="0"/>
          <w:iCs w:val="0"/>
          <w:color w:val="auto"/>
          <w:sz w:val="30"/>
          <w:szCs w:val="24"/>
        </w:rPr>
      </w:pPr>
      <w:r w:rsidRPr="00F82BC0">
        <w:rPr>
          <w:rFonts w:ascii="Times New Roman" w:eastAsia="Times New Roman" w:hAnsi="Times New Roman" w:cs="Times New Roman"/>
          <w:b/>
          <w:i w:val="0"/>
          <w:iCs w:val="0"/>
          <w:color w:val="auto"/>
          <w:sz w:val="30"/>
          <w:szCs w:val="24"/>
        </w:rPr>
        <w:t>Department of Home Science</w:t>
      </w:r>
    </w:p>
    <w:p w:rsidR="00EC05A1" w:rsidRPr="00F82BC0" w:rsidRDefault="00EC05A1" w:rsidP="00EC05A1">
      <w:pPr>
        <w:shd w:val="clear" w:color="auto" w:fill="FCFCFC"/>
        <w:spacing w:after="225" w:line="375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Program Specific Outcomes:</w:t>
      </w:r>
    </w:p>
    <w:p w:rsidR="00EC05A1" w:rsidRPr="00F82BC0" w:rsidRDefault="00EC05A1" w:rsidP="00EC05A1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Towards the end of the program, students will be able to:</w:t>
      </w:r>
    </w:p>
    <w:p w:rsidR="00EC05A1" w:rsidRPr="00F82BC0" w:rsidRDefault="00EC05A1" w:rsidP="00EC05A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promote knowledge in Nutrition and Food Science ,develop leadership and critical thinking skills necessary for achievement of excellence in the profession of Food &amp; Nutrition</w:t>
      </w:r>
    </w:p>
    <w:p w:rsidR="00EC05A1" w:rsidRPr="00F82BC0" w:rsidRDefault="00EC05A1" w:rsidP="00EC05A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Demonstrate how the ecological and systems theory framework explains variations in individual and family development across the life span</w:t>
      </w:r>
    </w:p>
    <w:p w:rsidR="00EC05A1" w:rsidRPr="00F82BC0" w:rsidRDefault="00EC05A1" w:rsidP="00EC05A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Strengthen  knowledge on concepts related to the Textiles and Fashion, social and psychological aspects of textiles and apparel</w:t>
      </w:r>
    </w:p>
    <w:p w:rsidR="00EC05A1" w:rsidRPr="00F82BC0" w:rsidRDefault="00EC05A1" w:rsidP="00EC05A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Develop knowledge on family dynamics, identify a variety of resources available to the families, describe the bidirectional relationship between resources and family functioning , effect of social institutions on family resources and resource management</w:t>
      </w:r>
    </w:p>
    <w:p w:rsidR="00EC05A1" w:rsidRPr="00F82BC0" w:rsidRDefault="00EC05A1" w:rsidP="00EC05A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Gain knowledge in the areas of Extension and the transfer of knowledge to the target group</w:t>
      </w:r>
    </w:p>
    <w:p w:rsidR="00EC05A1" w:rsidRPr="00F82BC0" w:rsidRDefault="00EC05A1" w:rsidP="00EC05A1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Program Outcomes:</w:t>
      </w:r>
    </w:p>
    <w:p w:rsidR="00EC05A1" w:rsidRPr="00F82BC0" w:rsidRDefault="00EC05A1" w:rsidP="00EC05A1">
      <w:pPr>
        <w:pStyle w:val="ListParagraph"/>
        <w:numPr>
          <w:ilvl w:val="0"/>
          <w:numId w:val="2"/>
        </w:numPr>
        <w:shd w:val="clear" w:color="auto" w:fill="FCFCFC"/>
        <w:tabs>
          <w:tab w:val="left" w:pos="450"/>
        </w:tabs>
        <w:spacing w:after="15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Strengthen skills and potentials of students through scientific principles ,knowledge and  </w:t>
      </w:r>
    </w:p>
    <w:p w:rsidR="00EC05A1" w:rsidRPr="00F82BC0" w:rsidRDefault="00EC05A1" w:rsidP="00EC05A1">
      <w:pPr>
        <w:pStyle w:val="ListParagraph"/>
        <w:shd w:val="clear" w:color="auto" w:fill="FCFCFC"/>
        <w:tabs>
          <w:tab w:val="left" w:pos="450"/>
        </w:tabs>
        <w:spacing w:after="15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ab/>
        <w:t>Experience required for optimum living</w:t>
      </w:r>
    </w:p>
    <w:p w:rsidR="00EC05A1" w:rsidRPr="00F82BC0" w:rsidRDefault="00EC05A1" w:rsidP="00EC05A1">
      <w:pPr>
        <w:pStyle w:val="ListParagraph"/>
        <w:numPr>
          <w:ilvl w:val="0"/>
          <w:numId w:val="2"/>
        </w:numPr>
        <w:shd w:val="clear" w:color="auto" w:fill="FCFCFC"/>
        <w:tabs>
          <w:tab w:val="left" w:pos="450"/>
        </w:tabs>
        <w:spacing w:after="15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Development of entrepreneurial skills at various levels</w:t>
      </w:r>
    </w:p>
    <w:p w:rsidR="00EC05A1" w:rsidRPr="00F82BC0" w:rsidRDefault="00EC05A1" w:rsidP="00EC05A1">
      <w:pPr>
        <w:pStyle w:val="ListParagraph"/>
        <w:numPr>
          <w:ilvl w:val="0"/>
          <w:numId w:val="2"/>
        </w:numPr>
        <w:shd w:val="clear" w:color="auto" w:fill="FCFCFC"/>
        <w:tabs>
          <w:tab w:val="left" w:pos="450"/>
        </w:tabs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Understand and appreciate the role of interdisciplinary sciences in the development and well </w:t>
      </w:r>
    </w:p>
    <w:p w:rsidR="00EC05A1" w:rsidRPr="00F82BC0" w:rsidRDefault="00EC05A1" w:rsidP="00EC05A1">
      <w:pPr>
        <w:shd w:val="clear" w:color="auto" w:fill="FCFCFC"/>
        <w:tabs>
          <w:tab w:val="left" w:pos="45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proofErr w:type="gramStart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being</w:t>
      </w:r>
      <w:proofErr w:type="gramEnd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of individuals ,families and communities</w:t>
      </w:r>
    </w:p>
    <w:p w:rsidR="00EC05A1" w:rsidRPr="00F82BC0" w:rsidRDefault="00EC05A1" w:rsidP="00EC05A1">
      <w:pPr>
        <w:pStyle w:val="ListParagraph"/>
        <w:numPr>
          <w:ilvl w:val="0"/>
          <w:numId w:val="3"/>
        </w:numPr>
        <w:shd w:val="clear" w:color="auto" w:fill="FCFCFC"/>
        <w:tabs>
          <w:tab w:val="left" w:pos="450"/>
        </w:tabs>
        <w:spacing w:after="0" w:line="240" w:lineRule="auto"/>
        <w:ind w:left="180" w:hanging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Learns about the sciences and technologies that enhance quality of life</w:t>
      </w:r>
    </w:p>
    <w:p w:rsidR="00EC05A1" w:rsidRPr="00F82BC0" w:rsidRDefault="00EC05A1" w:rsidP="00EC05A1">
      <w:pPr>
        <w:pStyle w:val="ListParagraph"/>
        <w:numPr>
          <w:ilvl w:val="0"/>
          <w:numId w:val="3"/>
        </w:numPr>
        <w:shd w:val="clear" w:color="auto" w:fill="FCFCFC"/>
        <w:tabs>
          <w:tab w:val="left" w:pos="450"/>
        </w:tabs>
        <w:spacing w:after="0" w:line="240" w:lineRule="auto"/>
        <w:ind w:left="180" w:hanging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Acquires professional and entrepreneurial skills for economic empowerment of the students   </w:t>
      </w:r>
    </w:p>
    <w:p w:rsidR="00EC05A1" w:rsidRPr="00F82BC0" w:rsidRDefault="00EC05A1" w:rsidP="00EC05A1">
      <w:pPr>
        <w:shd w:val="clear" w:color="auto" w:fill="FCFCFC"/>
        <w:tabs>
          <w:tab w:val="left" w:pos="45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</w:t>
      </w:r>
      <w:proofErr w:type="gramStart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in</w:t>
      </w:r>
      <w:proofErr w:type="gramEnd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particular and community in general</w:t>
      </w:r>
    </w:p>
    <w:p w:rsidR="00EC05A1" w:rsidRPr="00F82BC0" w:rsidRDefault="00EC05A1" w:rsidP="00EC05A1">
      <w:pPr>
        <w:pStyle w:val="ListParagraph"/>
        <w:numPr>
          <w:ilvl w:val="0"/>
          <w:numId w:val="4"/>
        </w:numPr>
        <w:shd w:val="clear" w:color="auto" w:fill="FCFCFC"/>
        <w:tabs>
          <w:tab w:val="left" w:pos="450"/>
          <w:tab w:val="left" w:pos="810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To develop professional skills in Food, Nutrition, Textiles, Housing, Product development</w:t>
      </w: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Communication technologies and Human Development and Transfer the knowledge and     </w:t>
      </w: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</w:t>
      </w:r>
      <w:proofErr w:type="gramStart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technologies</w:t>
      </w:r>
      <w:proofErr w:type="gramEnd"/>
      <w:r w:rsidRPr="00F82BC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from laboratory to community</w:t>
      </w: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shd w:val="clear" w:color="auto" w:fill="FCFCFC"/>
        <w:tabs>
          <w:tab w:val="left" w:pos="450"/>
          <w:tab w:val="left" w:pos="81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Semester-I</w:t>
      </w:r>
    </w:p>
    <w:p w:rsidR="00EC05A1" w:rsidRPr="00F82BC0" w:rsidRDefault="00EC05A1" w:rsidP="00EC05A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HSc-101 Basic Nutrition</w:t>
      </w:r>
    </w:p>
    <w:p w:rsidR="00EC05A1" w:rsidRPr="00276EBC" w:rsidRDefault="00EC05A1" w:rsidP="00EC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Theory:</w:t>
      </w:r>
      <w:r w:rsidRPr="00F82B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4hrs/week</w:t>
      </w:r>
    </w:p>
    <w:p w:rsidR="00EC05A1" w:rsidRPr="00F82BC0" w:rsidRDefault="00EC05A1" w:rsidP="00EC05A1">
      <w:pPr>
        <w:tabs>
          <w:tab w:val="left" w:pos="1206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ind w:firstLine="36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  <w:t xml:space="preserve">Objectives: </w:t>
      </w:r>
    </w:p>
    <w:p w:rsidR="00EC05A1" w:rsidRPr="00F82BC0" w:rsidRDefault="00EC05A1" w:rsidP="00EC05A1">
      <w:pPr>
        <w:numPr>
          <w:ilvl w:val="0"/>
          <w:numId w:val="9"/>
        </w:numPr>
        <w:tabs>
          <w:tab w:val="clear" w:pos="1440"/>
          <w:tab w:val="num" w:pos="810"/>
        </w:tabs>
        <w:spacing w:after="0" w:line="240" w:lineRule="auto"/>
        <w:ind w:left="810" w:hanging="5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know the functions of various nutrients in the body and the clinical manifestations of their deficiency.</w:t>
      </w:r>
    </w:p>
    <w:p w:rsidR="00EC05A1" w:rsidRPr="00F82BC0" w:rsidRDefault="00EC05A1" w:rsidP="00EC05A1">
      <w:pPr>
        <w:numPr>
          <w:ilvl w:val="0"/>
          <w:numId w:val="9"/>
        </w:numPr>
        <w:tabs>
          <w:tab w:val="clear" w:pos="1440"/>
          <w:tab w:val="num" w:pos="810"/>
        </w:tabs>
        <w:spacing w:after="0" w:line="240" w:lineRule="auto"/>
        <w:ind w:left="810" w:hanging="5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learn the RDA of various nutrients for different age groups.</w:t>
      </w:r>
    </w:p>
    <w:p w:rsidR="00EC05A1" w:rsidRPr="00F82BC0" w:rsidRDefault="00EC05A1" w:rsidP="00EC05A1">
      <w:pPr>
        <w:numPr>
          <w:ilvl w:val="0"/>
          <w:numId w:val="9"/>
        </w:numPr>
        <w:tabs>
          <w:tab w:val="clear" w:pos="1440"/>
          <w:tab w:val="num" w:pos="810"/>
        </w:tabs>
        <w:spacing w:after="0" w:line="240" w:lineRule="auto"/>
        <w:ind w:left="810" w:hanging="5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get knowledge on Macro and Micro</w:t>
      </w:r>
      <w:r w:rsidRPr="00F82BC0"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  <w:t xml:space="preserve"> Minerals</w:t>
      </w:r>
    </w:p>
    <w:p w:rsidR="00EC05A1" w:rsidRPr="00F82BC0" w:rsidRDefault="00EC05A1" w:rsidP="00EC05A1">
      <w:pPr>
        <w:numPr>
          <w:ilvl w:val="0"/>
          <w:numId w:val="9"/>
        </w:numPr>
        <w:tabs>
          <w:tab w:val="clear" w:pos="1440"/>
          <w:tab w:val="num" w:pos="810"/>
        </w:tabs>
        <w:spacing w:after="0" w:line="240" w:lineRule="auto"/>
        <w:ind w:left="810" w:hanging="5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study the principles of calorimetric, Energy metabolism.</w:t>
      </w:r>
    </w:p>
    <w:p w:rsidR="00EC05A1" w:rsidRPr="00F82BC0" w:rsidRDefault="00EC05A1" w:rsidP="00EC05A1">
      <w:pPr>
        <w:autoSpaceDE w:val="0"/>
        <w:autoSpaceDN w:val="0"/>
        <w:adjustRightInd w:val="0"/>
        <w:jc w:val="right"/>
        <w:rPr>
          <w:rFonts w:ascii="Times New Roman" w:eastAsia="TTE371A2E8t00" w:hAnsi="Times New Roman" w:cs="Times New Roman"/>
          <w:i w:val="0"/>
          <w:color w:val="auto"/>
          <w:sz w:val="24"/>
          <w:szCs w:val="24"/>
        </w:rPr>
      </w:pPr>
    </w:p>
    <w:tbl>
      <w:tblPr>
        <w:tblW w:w="1143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07"/>
        <w:gridCol w:w="236"/>
        <w:gridCol w:w="8438"/>
        <w:gridCol w:w="1656"/>
      </w:tblGrid>
      <w:tr w:rsidR="00EC05A1" w:rsidRPr="00F82BC0" w:rsidTr="00E2203B">
        <w:tc>
          <w:tcPr>
            <w:tcW w:w="1107" w:type="dxa"/>
          </w:tcPr>
          <w:p w:rsidR="00EC05A1" w:rsidRPr="00F82BC0" w:rsidRDefault="00EC05A1" w:rsidP="00E2203B">
            <w:pP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Unit I</w:t>
            </w:r>
          </w:p>
        </w:tc>
        <w:tc>
          <w:tcPr>
            <w:tcW w:w="236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38" w:type="dxa"/>
          </w:tcPr>
          <w:p w:rsidR="00EC05A1" w:rsidRPr="00F82BC0" w:rsidRDefault="00EC05A1" w:rsidP="00E2203B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Definition and introduction to nutrition and RDA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Nutrition – definition, importance, Good nutrition and mal nutrition, 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>visible symptoms of good health, Guidelines for good health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RDA: Definition, Reference Man and Women, Factors affecting on RDA of individual, Uses of RDA</w:t>
            </w:r>
          </w:p>
        </w:tc>
        <w:tc>
          <w:tcPr>
            <w:tcW w:w="1656" w:type="dxa"/>
          </w:tcPr>
          <w:p w:rsidR="00EC05A1" w:rsidRPr="00F82BC0" w:rsidRDefault="00EC05A1" w:rsidP="00E2203B">
            <w:pPr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C05A1" w:rsidRPr="00F82BC0" w:rsidTr="00E2203B">
        <w:tc>
          <w:tcPr>
            <w:tcW w:w="1107" w:type="dxa"/>
          </w:tcPr>
          <w:p w:rsidR="00EC05A1" w:rsidRPr="00F82BC0" w:rsidRDefault="00EC05A1" w:rsidP="00E2203B">
            <w:pP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Unit II</w:t>
            </w:r>
          </w:p>
        </w:tc>
        <w:tc>
          <w:tcPr>
            <w:tcW w:w="236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8438" w:type="dxa"/>
          </w:tcPr>
          <w:p w:rsidR="00EC05A1" w:rsidRPr="00F82BC0" w:rsidRDefault="00EC05A1" w:rsidP="00E2203B">
            <w:pPr>
              <w:autoSpaceDE w:val="0"/>
              <w:autoSpaceDN w:val="0"/>
              <w:adjustRightInd w:val="0"/>
              <w:ind w:left="392" w:hanging="425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A) 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ab/>
            </w:r>
            <w:r w:rsidRPr="00F82BC0"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Energy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: Definition, functions, dietary sources, RDA, deficiency. </w:t>
            </w:r>
          </w:p>
          <w:p w:rsidR="00EC05A1" w:rsidRPr="00F82BC0" w:rsidRDefault="00EC05A1" w:rsidP="00E2203B">
            <w:pPr>
              <w:autoSpaceDE w:val="0"/>
              <w:autoSpaceDN w:val="0"/>
              <w:adjustRightInd w:val="0"/>
              <w:spacing w:after="0" w:line="240" w:lineRule="auto"/>
              <w:ind w:left="392" w:hanging="425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B) 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ab/>
              <w:t>Determination of energy value of food by Bomb calorimeter. Basal metabolic rate - Definition, factors affecting on BMR, Thermic effect of food, Specific Dynamic Action of food.</w:t>
            </w:r>
          </w:p>
          <w:p w:rsidR="00EC05A1" w:rsidRPr="00F82BC0" w:rsidRDefault="00EC05A1" w:rsidP="00E22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05A1" w:rsidRPr="00F82BC0" w:rsidRDefault="00EC05A1" w:rsidP="00E2203B">
            <w:pPr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C05A1" w:rsidRPr="00F82BC0" w:rsidTr="00E2203B">
        <w:tc>
          <w:tcPr>
            <w:tcW w:w="1107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Unit III</w:t>
            </w:r>
          </w:p>
        </w:tc>
        <w:tc>
          <w:tcPr>
            <w:tcW w:w="236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8438" w:type="dxa"/>
          </w:tcPr>
          <w:p w:rsidR="00EC05A1" w:rsidRPr="00F82BC0" w:rsidRDefault="00EC05A1" w:rsidP="00E22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Macro Nutrients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hanging="283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Carbohydrates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Classification, functions, dietary sources, RDA, deficiency, role of </w:t>
            </w:r>
            <w:proofErr w:type="spellStart"/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fibre</w:t>
            </w:r>
            <w:proofErr w:type="spellEnd"/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in human nutrition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0"/>
              </w:numPr>
              <w:ind w:left="392" w:hanging="283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Lipids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Classification, functions, dietary sources, RDA, deficiency, recommended combinations of oils for optimal health benefits. Essential Fatty Acids – Functions, deficiency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0"/>
              </w:numPr>
              <w:ind w:left="392" w:hanging="283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Proteins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Classification (Chemical and nutritional), functions, dietary sources, RDA, deficiency</w:t>
            </w:r>
          </w:p>
        </w:tc>
        <w:tc>
          <w:tcPr>
            <w:tcW w:w="1656" w:type="dxa"/>
          </w:tcPr>
          <w:p w:rsidR="00EC05A1" w:rsidRPr="00F82BC0" w:rsidRDefault="00EC05A1" w:rsidP="00E2203B">
            <w:pPr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C05A1" w:rsidRPr="00F82BC0" w:rsidTr="00E2203B">
        <w:tc>
          <w:tcPr>
            <w:tcW w:w="1107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Unit IV</w:t>
            </w:r>
          </w:p>
        </w:tc>
        <w:tc>
          <w:tcPr>
            <w:tcW w:w="236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8438" w:type="dxa"/>
          </w:tcPr>
          <w:p w:rsidR="00EC05A1" w:rsidRPr="00F82BC0" w:rsidRDefault="00EC05A1" w:rsidP="00E22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VITAMINS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34" w:hanging="284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SymbolMT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Fat soluble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Vitamins- 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Functions, Deficiency, RDA, Food sources of Vitamin A, Vitamin D, Vitamin E, Vitamin K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34" w:hanging="284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Water soluble – 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Functions, Deficiency, RDA, Food sources of Thiamin (B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), 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Riboflavin(B2), Niacin (B3), Pyridoxine (B6), </w:t>
            </w:r>
            <w:proofErr w:type="spellStart"/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Folate</w:t>
            </w:r>
            <w:proofErr w:type="spellEnd"/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Vitamin B12 and Vitamin-C</w:t>
            </w:r>
          </w:p>
          <w:p w:rsidR="00EC05A1" w:rsidRPr="00F82BC0" w:rsidRDefault="00EC05A1" w:rsidP="00E2203B">
            <w:pPr>
              <w:pStyle w:val="ListParagraph"/>
              <w:autoSpaceDE w:val="0"/>
              <w:autoSpaceDN w:val="0"/>
              <w:adjustRightInd w:val="0"/>
              <w:ind w:left="534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05A1" w:rsidRPr="00F82BC0" w:rsidRDefault="00EC05A1" w:rsidP="00E2203B">
            <w:pPr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C05A1" w:rsidRPr="00F82BC0" w:rsidTr="00E2203B">
        <w:tc>
          <w:tcPr>
            <w:tcW w:w="1107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Unit V</w:t>
            </w:r>
          </w:p>
        </w:tc>
        <w:tc>
          <w:tcPr>
            <w:tcW w:w="236" w:type="dxa"/>
          </w:tcPr>
          <w:p w:rsidR="00EC05A1" w:rsidRPr="00F82BC0" w:rsidRDefault="00EC05A1" w:rsidP="00E2203B">
            <w:pPr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8438" w:type="dxa"/>
          </w:tcPr>
          <w:p w:rsidR="00EC05A1" w:rsidRPr="00F82BC0" w:rsidRDefault="00EC05A1" w:rsidP="00E220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MINERALS</w:t>
            </w:r>
          </w:p>
          <w:p w:rsidR="00EC05A1" w:rsidRPr="00F82BC0" w:rsidRDefault="00EC05A1" w:rsidP="00EC05A1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4" w:hanging="284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Macro Minerals –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Functions, Deficiency, RDA, Food sources of 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>Calcium, Potassium and Sodium</w:t>
            </w:r>
          </w:p>
          <w:p w:rsidR="00EC05A1" w:rsidRDefault="00EC05A1" w:rsidP="00EC05A1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4" w:hanging="284"/>
              <w:jc w:val="both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Micro Minerals –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F82B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Functions, Deficiency, RDA, Food sources of </w:t>
            </w:r>
            <w:r w:rsidRPr="00F82BC0"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  <w:t xml:space="preserve">Iron, Iodine and Zinc. </w:t>
            </w:r>
          </w:p>
          <w:p w:rsidR="00EC05A1" w:rsidRDefault="00EC05A1" w:rsidP="00E2203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TE371A2E8t00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C05A1" w:rsidRDefault="00EC05A1" w:rsidP="00E2203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COURSE OUT COMES</w:t>
            </w:r>
          </w:p>
          <w:p w:rsidR="00EC05A1" w:rsidRPr="00276EBC" w:rsidRDefault="00EC05A1" w:rsidP="00E2203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TTE371A2E8t00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1656" w:type="dxa"/>
          </w:tcPr>
          <w:p w:rsidR="00EC05A1" w:rsidRPr="00F82BC0" w:rsidRDefault="00EC05A1" w:rsidP="00E2203B">
            <w:pPr>
              <w:ind w:left="494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EC05A1" w:rsidRPr="00F82BC0" w:rsidRDefault="00EC05A1" w:rsidP="00EC05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Defines health, nutrition, nutrients, malnutrition, optimum nutrition, under nutrition and over nutrition</w:t>
      </w:r>
    </w:p>
    <w:p w:rsidR="00EC05A1" w:rsidRPr="00F82BC0" w:rsidRDefault="00EC05A1" w:rsidP="00EC05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Classifies nutrients and differentiates their functions and sources</w:t>
      </w:r>
    </w:p>
    <w:p w:rsidR="00EC05A1" w:rsidRPr="00F82BC0" w:rsidRDefault="00EC05A1" w:rsidP="00EC05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Describes the effects of deficiency of various nutrients</w:t>
      </w:r>
    </w:p>
    <w:p w:rsidR="00EC05A1" w:rsidRPr="00F82BC0" w:rsidRDefault="00EC05A1" w:rsidP="00EC05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 xml:space="preserve">Explains the importance of dietary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fibre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 xml:space="preserve"> and water</w:t>
      </w:r>
    </w:p>
    <w:p w:rsidR="00EC05A1" w:rsidRPr="00F82BC0" w:rsidRDefault="00EC05A1" w:rsidP="00EC05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Develops a positive attitude towards good food and for good health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Semester- I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HSc-102 Biochemistry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4hrs/week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 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EC05A1" w:rsidRPr="00F82BC0" w:rsidRDefault="00EC05A1" w:rsidP="00EC05A1">
      <w:pPr>
        <w:tabs>
          <w:tab w:val="left" w:pos="7305"/>
        </w:tabs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tabs>
          <w:tab w:val="left" w:pos="7305"/>
        </w:tabs>
        <w:spacing w:after="0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Objectives:</w:t>
      </w: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help the students to understand the importance of Biochemistry as the base for Nutrition.</w:t>
      </w:r>
    </w:p>
    <w:p w:rsidR="00EC05A1" w:rsidRPr="00F82BC0" w:rsidRDefault="00EC05A1" w:rsidP="00EC05A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impart knowledge on role of enzymes and co-enzymes.</w:t>
      </w:r>
    </w:p>
    <w:p w:rsidR="00EC05A1" w:rsidRPr="00F82BC0" w:rsidRDefault="00EC05A1" w:rsidP="00EC05A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Cs/>
          <w:i w:val="0"/>
          <w:color w:val="auto"/>
          <w:sz w:val="24"/>
          <w:szCs w:val="24"/>
        </w:rPr>
        <w:t>To make them aware of the fundamentals of macronutrients and their reactions.</w:t>
      </w:r>
    </w:p>
    <w:p w:rsidR="00EC05A1" w:rsidRPr="00F82BC0" w:rsidRDefault="00EC05A1" w:rsidP="00EC05A1">
      <w:pPr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Unit-I    </w:t>
      </w:r>
    </w:p>
    <w:p w:rsidR="00EC05A1" w:rsidRPr="00F82BC0" w:rsidRDefault="00EC05A1" w:rsidP="00EC05A1">
      <w:pP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Chemistry of carbohydrates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:  Definition, classification, physical and chemical properties of carbohydrates, Isomerism (Stereo – Geometrical &amp; optical isomerism),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reactions of carbohydrates.      </w:t>
      </w:r>
    </w:p>
    <w:p w:rsidR="00EC05A1" w:rsidRPr="00F82BC0" w:rsidRDefault="00EC05A1" w:rsidP="00EC05A1">
      <w:pPr>
        <w:spacing w:line="240" w:lineRule="auto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 xml:space="preserve">Unit II   </w:t>
      </w:r>
    </w:p>
    <w:p w:rsidR="00EC05A1" w:rsidRPr="00F82BC0" w:rsidRDefault="00EC05A1" w:rsidP="00EC05A1">
      <w:pPr>
        <w:spacing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Chemistry of lipids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: Definition, Classification, physical and chemical properties of lipids.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reactions of lipids, saturated and unsaturated fatty acids.                                                </w:t>
      </w:r>
    </w:p>
    <w:p w:rsidR="00EC05A1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EC05A1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Unit–III </w:t>
      </w: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Chemistry of proteins: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Definition, classification, Classification of amino acids.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reactions of proteins. </w:t>
      </w: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Unit–IV </w:t>
      </w: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Enzymes: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Definition, classification IUB, Inhibition.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Factors affecting enzyme activity.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List of Co enzymes.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Unit–V                                                                                      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                                              </w:t>
      </w:r>
    </w:p>
    <w:p w:rsidR="00EC05A1" w:rsidRPr="00F82BC0" w:rsidRDefault="00EC05A1" w:rsidP="00EC05A1">
      <w:pPr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Functions and structure of Nucleic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acids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,Functions</w:t>
      </w:r>
      <w:proofErr w:type="spellEnd"/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and structure of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Nucleotides,Structure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and types of RNA  ,Nucleoproteins                                                </w:t>
      </w:r>
    </w:p>
    <w:p w:rsidR="00EC05A1" w:rsidRPr="00F82BC0" w:rsidRDefault="00EC05A1" w:rsidP="00EC05A1">
      <w:pPr>
        <w:tabs>
          <w:tab w:val="left" w:pos="630"/>
          <w:tab w:val="center" w:pos="4680"/>
          <w:tab w:val="left" w:pos="596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>PRACTICALS</w:t>
      </w:r>
      <w:r w:rsidRPr="00F82BC0">
        <w:rPr>
          <w:rFonts w:ascii="Times New Roman" w:eastAsia="Calibri" w:hAnsi="Times New Roman" w:cs="Times New Roman"/>
          <w:b/>
          <w:bCs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Qualitative analysis of carbohydrates- </w:t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Monosaccharides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(Glucose, Fructose),</w:t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Disaccharides (Lactose, Maltose and Sucrose) and</w:t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Polysaccharides (Starch).</w:t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Stages in acid hydrolysis of starch</w:t>
      </w:r>
    </w:p>
    <w:p w:rsidR="00EC05A1" w:rsidRPr="00F82BC0" w:rsidRDefault="00EC05A1" w:rsidP="00EC05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Qualitative analysis of amino acids (Tyrosine, Tryptophan and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Argenine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).</w:t>
      </w:r>
    </w:p>
    <w:p w:rsidR="00EC05A1" w:rsidRPr="00F82BC0" w:rsidRDefault="00EC05A1" w:rsidP="00EC05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Qualitative analysis of Lipids</w:t>
      </w:r>
    </w:p>
    <w:p w:rsidR="00EC05A1" w:rsidRPr="00F82BC0" w:rsidRDefault="00EC05A1" w:rsidP="00EC05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.Course Outcomes:</w:t>
      </w:r>
    </w:p>
    <w:p w:rsidR="00EC05A1" w:rsidRPr="00F82BC0" w:rsidRDefault="00EC05A1" w:rsidP="00EC05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Students will understand  the fundamentals of Macronutrients and their functions which forms a base for understanding nutrition</w:t>
      </w:r>
    </w:p>
    <w:p w:rsidR="00EC05A1" w:rsidRPr="00F82BC0" w:rsidRDefault="00EC05A1" w:rsidP="00EC05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Students gain knowledge about enzymes,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coenzymes ,nucleic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acids as they are useful to study for the courses like medical &amp; Lab technician.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FIRST YEAR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Semester- I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HSc-103 Microbiology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EC05A1" w:rsidRPr="00276EBC" w:rsidRDefault="00EC05A1" w:rsidP="00EC0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tabs>
          <w:tab w:val="left" w:pos="7305"/>
        </w:tabs>
        <w:spacing w:after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Objectives:</w:t>
      </w: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To help the students to understand the importance of Microbiology in our lives.</w:t>
      </w:r>
    </w:p>
    <w:p w:rsidR="00EC05A1" w:rsidRPr="00F82BC0" w:rsidRDefault="00EC05A1" w:rsidP="00EC05A1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To impart knowledge classification of microbes and their characteristics.</w:t>
      </w:r>
    </w:p>
    <w:p w:rsidR="00EC05A1" w:rsidRPr="00F82BC0" w:rsidRDefault="00EC05A1" w:rsidP="00EC05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To make them aware of the role of microbes in different environments.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EC05A1" w:rsidRPr="00F82BC0" w:rsidRDefault="00EC05A1" w:rsidP="00EC05A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05A1" w:rsidRPr="00F82BC0" w:rsidRDefault="00EC05A1" w:rsidP="00EC05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76E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Unit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- </w:t>
      </w:r>
      <w:r w:rsidRPr="00276E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I: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Classification of microorganisms-Based on plants/animals-based on cellularity,-based on nature of nuclear material-Five kingdom concept</w:t>
      </w:r>
    </w:p>
    <w:p w:rsidR="00EC05A1" w:rsidRPr="00F82BC0" w:rsidRDefault="00EC05A1" w:rsidP="00EC05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Scope and importance of microbiology</w:t>
      </w:r>
    </w:p>
    <w:p w:rsidR="00EC05A1" w:rsidRPr="00F82BC0" w:rsidRDefault="00EC05A1" w:rsidP="00EC05A1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right="326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Bacteria-General Characteristics, classification, morphology, </w:t>
      </w:r>
    </w:p>
    <w:p w:rsidR="00EC05A1" w:rsidRPr="00F82BC0" w:rsidRDefault="00EC05A1" w:rsidP="00EC05A1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right="326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Bacterial physiology, nutrition, reproduction, growth  curve, temperature, oxygen and PH</w:t>
      </w:r>
    </w:p>
    <w:p w:rsidR="00EC05A1" w:rsidRPr="00276EBC" w:rsidRDefault="00EC05A1" w:rsidP="00EC05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76E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- </w:t>
      </w:r>
      <w:r w:rsidRPr="00276E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II: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a.Virus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-Morphology-classification-reproduction-lab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culture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b.Fungi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morphology, physiology, lab culture, economic importance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c. Sexually Transmitted Diseases-Syphilis,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Gonorrhoea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HIV/AIDS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-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III:</w:t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a.Immunology</w:t>
      </w:r>
      <w:proofErr w:type="spell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Infection-organism and host related factors, Immunity (definition,-types-active-passive immunity), Resistance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ind w:left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b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Food contamination and spoilage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1.Cereals, 2.Fruits, 3.Vegetables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,4.Milk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&amp; Milk products, 5.Meat &amp; Fish, 6.Eggs</w:t>
      </w:r>
    </w:p>
    <w:p w:rsidR="00EC05A1" w:rsidRPr="00F82BC0" w:rsidRDefault="00EC05A1" w:rsidP="00EC05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left="0" w:right="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05A1" w:rsidRPr="00F82BC0" w:rsidRDefault="00EC05A1" w:rsidP="00EC05A1">
      <w:pPr>
        <w:pStyle w:val="ListParagraph"/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left="0" w:right="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IV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Microbiology of special environments</w:t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Microbiology of soil -Nitrogen cycle, carbon cycle</w:t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Microbiology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of  water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Microbiology of sewage</w:t>
      </w: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05A1" w:rsidRPr="00F82BC0" w:rsidRDefault="00EC05A1" w:rsidP="00EC05A1">
      <w:pPr>
        <w:tabs>
          <w:tab w:val="left" w:pos="90"/>
        </w:tabs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-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V: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Causes, symptoms, mode of infection, diagnosis, treatment and control of the following diseases: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a. Bacterial diseases (Cholera, Typhoid, Tuberculosis, Diphtheria,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Pertusis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Tetanus)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b. Viral (Measles, Rubella, Hepatitis)</w:t>
      </w:r>
    </w:p>
    <w:p w:rsidR="00EC05A1" w:rsidRPr="00F82BC0" w:rsidRDefault="00EC05A1" w:rsidP="00EC05A1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c.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Protozoal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Diseases (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Amoebiasis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Malaria)   </w:t>
      </w:r>
    </w:p>
    <w:p w:rsidR="00EC05A1" w:rsidRPr="00F82BC0" w:rsidRDefault="00EC05A1" w:rsidP="00EC05A1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right="65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EC05A1" w:rsidRPr="00F82BC0" w:rsidRDefault="00EC05A1" w:rsidP="00EC05A1">
      <w:pPr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PRACTICALS</w:t>
      </w:r>
    </w:p>
    <w:p w:rsidR="00EC05A1" w:rsidRPr="00F82BC0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Study of Microscope and its parts</w:t>
      </w:r>
    </w:p>
    <w:p w:rsidR="00EC05A1" w:rsidRPr="00F82BC0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Simple staining method</w:t>
      </w:r>
    </w:p>
    <w:p w:rsidR="00EC05A1" w:rsidRPr="00F82BC0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Gram staining</w:t>
      </w:r>
    </w:p>
    <w:p w:rsidR="00EC05A1" w:rsidRPr="00F82BC0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Acid fast staining</w:t>
      </w:r>
    </w:p>
    <w:p w:rsidR="00EC05A1" w:rsidRPr="00F82BC0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Laboratory equipment</w:t>
      </w:r>
    </w:p>
    <w:p w:rsidR="00EC05A1" w:rsidRPr="00276EBC" w:rsidRDefault="00EC05A1" w:rsidP="00EC05A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Observation of fixed slides</w:t>
      </w:r>
    </w:p>
    <w:p w:rsidR="00EC05A1" w:rsidRPr="00F82BC0" w:rsidRDefault="00EC05A1" w:rsidP="00EC05A1">
      <w:pPr>
        <w:tabs>
          <w:tab w:val="left" w:pos="90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</w:t>
      </w:r>
    </w:p>
    <w:p w:rsidR="00EC05A1" w:rsidRPr="00F82BC0" w:rsidRDefault="00EC05A1" w:rsidP="00EC05A1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completion of this course student will be able to</w:t>
      </w:r>
    </w:p>
    <w:p w:rsidR="00EC05A1" w:rsidRPr="00F82BC0" w:rsidRDefault="00EC05A1" w:rsidP="00EC05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Demonstrate knowledge of microbial classification.</w:t>
      </w:r>
    </w:p>
    <w:p w:rsidR="00EC05A1" w:rsidRPr="00F82BC0" w:rsidRDefault="00EC05A1" w:rsidP="00EC05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Differentiate between subfields of Microbiology.</w:t>
      </w:r>
    </w:p>
    <w:p w:rsidR="00EC05A1" w:rsidRPr="00F82BC0" w:rsidRDefault="00EC05A1" w:rsidP="00EC05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Distinguish the characteristics of different microorganisms.</w:t>
      </w:r>
    </w:p>
    <w:p w:rsidR="00EC05A1" w:rsidRPr="00F82BC0" w:rsidRDefault="00EC05A1" w:rsidP="00EC05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Understand the relation of microbes with different environment and food.</w:t>
      </w:r>
    </w:p>
    <w:p w:rsidR="00507E37" w:rsidRDefault="00507E37">
      <w:bookmarkStart w:id="0" w:name="_GoBack"/>
      <w:bookmarkEnd w:id="0"/>
    </w:p>
    <w:sectPr w:rsidR="0050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371A2E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F8B"/>
    <w:multiLevelType w:val="hybridMultilevel"/>
    <w:tmpl w:val="55644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87255E"/>
    <w:multiLevelType w:val="hybridMultilevel"/>
    <w:tmpl w:val="E05E1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2233F9"/>
    <w:multiLevelType w:val="hybridMultilevel"/>
    <w:tmpl w:val="082C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9299C"/>
    <w:multiLevelType w:val="hybridMultilevel"/>
    <w:tmpl w:val="DF2C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D66"/>
    <w:multiLevelType w:val="hybridMultilevel"/>
    <w:tmpl w:val="A1BA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93A4F"/>
    <w:multiLevelType w:val="hybridMultilevel"/>
    <w:tmpl w:val="6AEC7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C1561"/>
    <w:multiLevelType w:val="hybridMultilevel"/>
    <w:tmpl w:val="AC2483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D22079"/>
    <w:multiLevelType w:val="hybridMultilevel"/>
    <w:tmpl w:val="054235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71AE6"/>
    <w:multiLevelType w:val="multilevel"/>
    <w:tmpl w:val="4DB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E3826"/>
    <w:multiLevelType w:val="hybridMultilevel"/>
    <w:tmpl w:val="F7F64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908F2"/>
    <w:multiLevelType w:val="hybridMultilevel"/>
    <w:tmpl w:val="A8C8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03A2A"/>
    <w:multiLevelType w:val="hybridMultilevel"/>
    <w:tmpl w:val="4300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E1C8D"/>
    <w:multiLevelType w:val="hybridMultilevel"/>
    <w:tmpl w:val="2098DB8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7C4726"/>
    <w:multiLevelType w:val="hybridMultilevel"/>
    <w:tmpl w:val="F56019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E7700"/>
    <w:multiLevelType w:val="hybridMultilevel"/>
    <w:tmpl w:val="CBFADF18"/>
    <w:lvl w:ilvl="0" w:tplc="45CE4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159CB"/>
    <w:multiLevelType w:val="hybridMultilevel"/>
    <w:tmpl w:val="314CB6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A1"/>
    <w:rsid w:val="00507E37"/>
    <w:rsid w:val="00E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A1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A1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2017-12-21T10:40:00Z</dcterms:created>
  <dcterms:modified xsi:type="dcterms:W3CDTF">2017-12-21T10:41:00Z</dcterms:modified>
</cp:coreProperties>
</file>